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1D" w:rsidRDefault="00AA0DD3" w:rsidP="0076201D">
      <w:pPr>
        <w:jc w:val="center"/>
        <w:rPr>
          <w:rFonts w:ascii="Calibri" w:hAnsi="Calibri"/>
          <w:b/>
          <w:caps/>
          <w:sz w:val="28"/>
        </w:rPr>
      </w:pPr>
      <w:r>
        <w:rPr>
          <w:rFonts w:ascii="Calibri" w:hAnsi="Calibri"/>
          <w:b/>
          <w:caps/>
          <w:sz w:val="28"/>
        </w:rPr>
        <w:t>CHEM 570 C</w:t>
      </w:r>
      <w:r w:rsidRPr="00AA0DD3">
        <w:rPr>
          <w:rFonts w:ascii="Calibri" w:hAnsi="Calibri"/>
          <w:b/>
          <w:caps/>
          <w:sz w:val="28"/>
        </w:rPr>
        <w:t>oncepts in Chemical Biology</w:t>
      </w:r>
    </w:p>
    <w:p w:rsidR="00AA0DD3" w:rsidRDefault="00AA0DD3" w:rsidP="0076201D">
      <w:pPr>
        <w:jc w:val="center"/>
        <w:rPr>
          <w:rFonts w:ascii="Calibri" w:hAnsi="Calibri"/>
          <w:b/>
          <w:caps/>
          <w:sz w:val="28"/>
        </w:rPr>
      </w:pPr>
    </w:p>
    <w:p w:rsidR="0076201D" w:rsidRPr="004D3DE1" w:rsidRDefault="0076201D" w:rsidP="00AD28AC">
      <w:pPr>
        <w:rPr>
          <w:rFonts w:ascii="Calibri" w:hAnsi="Calibri"/>
          <w:b/>
          <w:smallCaps/>
          <w:szCs w:val="21"/>
          <w:u w:val="single"/>
        </w:rPr>
      </w:pPr>
      <w:r w:rsidRPr="004D3DE1">
        <w:rPr>
          <w:rFonts w:ascii="Calibri" w:hAnsi="Calibri"/>
          <w:b/>
          <w:smallCaps/>
          <w:szCs w:val="21"/>
          <w:u w:val="single"/>
        </w:rPr>
        <w:t>Basic Information</w:t>
      </w:r>
    </w:p>
    <w:p w:rsidR="002B567F" w:rsidRPr="004D3DE1" w:rsidRDefault="00820462" w:rsidP="002B567F">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AA0DD3">
        <w:rPr>
          <w:rFonts w:asciiTheme="minorHAnsi" w:hAnsiTheme="minorHAnsi"/>
          <w:sz w:val="21"/>
          <w:szCs w:val="21"/>
        </w:rPr>
        <w:t>4</w:t>
      </w:r>
    </w:p>
    <w:p w:rsidR="00B76865" w:rsidRPr="004D3DE1" w:rsidRDefault="00B76865" w:rsidP="00820462">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r w:rsidR="0049273C">
        <w:rPr>
          <w:rFonts w:asciiTheme="minorHAnsi" w:hAnsiTheme="minorHAnsi"/>
          <w:sz w:val="21"/>
          <w:szCs w:val="21"/>
        </w:rPr>
        <w:t xml:space="preserve"> Fall 201</w:t>
      </w:r>
      <w:r w:rsidR="00FB634D">
        <w:rPr>
          <w:rFonts w:asciiTheme="minorHAnsi" w:hAnsiTheme="minorHAnsi"/>
          <w:sz w:val="21"/>
          <w:szCs w:val="21"/>
        </w:rPr>
        <w:t>7</w:t>
      </w:r>
    </w:p>
    <w:p w:rsidR="00820462" w:rsidRPr="004D3DE1" w:rsidRDefault="00820462" w:rsidP="00820462">
      <w:pPr>
        <w:rPr>
          <w:rFonts w:asciiTheme="minorHAnsi" w:hAnsiTheme="minorHAnsi"/>
          <w:sz w:val="21"/>
          <w:szCs w:val="21"/>
        </w:rPr>
      </w:pPr>
    </w:p>
    <w:p w:rsidR="00820462" w:rsidRPr="004D3DE1" w:rsidRDefault="00820462" w:rsidP="007E2DCB">
      <w:pPr>
        <w:rPr>
          <w:rFonts w:asciiTheme="minorHAnsi" w:hAnsiTheme="minorHAnsi"/>
          <w:sz w:val="21"/>
          <w:szCs w:val="21"/>
        </w:rPr>
      </w:pPr>
      <w:r w:rsidRPr="004D3DE1">
        <w:rPr>
          <w:rFonts w:asciiTheme="minorHAnsi" w:hAnsiTheme="minorHAnsi"/>
          <w:b/>
          <w:sz w:val="21"/>
          <w:szCs w:val="21"/>
        </w:rPr>
        <w:t>Instructor</w:t>
      </w:r>
      <w:r w:rsidR="0076201D" w:rsidRPr="004D3DE1">
        <w:rPr>
          <w:rFonts w:asciiTheme="minorHAnsi" w:hAnsiTheme="minorHAnsi"/>
          <w:sz w:val="21"/>
          <w:szCs w:val="21"/>
        </w:rPr>
        <w:t>:</w:t>
      </w:r>
      <w:r w:rsidR="00AA0DD3">
        <w:rPr>
          <w:rFonts w:asciiTheme="minorHAnsi" w:hAnsiTheme="minorHAnsi"/>
          <w:sz w:val="21"/>
          <w:szCs w:val="21"/>
        </w:rPr>
        <w:t xml:space="preserve"> Jeff Chan</w:t>
      </w:r>
    </w:p>
    <w:p w:rsidR="00820462" w:rsidRPr="004D3DE1" w:rsidRDefault="00820462" w:rsidP="00820462">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r w:rsidR="00AA0DD3">
        <w:rPr>
          <w:rFonts w:asciiTheme="minorHAnsi" w:hAnsiTheme="minorHAnsi"/>
          <w:sz w:val="21"/>
          <w:szCs w:val="21"/>
        </w:rPr>
        <w:t>Roger Adams Laboratory 268</w:t>
      </w:r>
    </w:p>
    <w:p w:rsidR="00820462" w:rsidRPr="004D3DE1" w:rsidRDefault="00820462" w:rsidP="00820462">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r w:rsidR="00AA0DD3">
        <w:rPr>
          <w:rFonts w:asciiTheme="minorHAnsi" w:hAnsiTheme="minorHAnsi"/>
          <w:sz w:val="21"/>
          <w:szCs w:val="21"/>
        </w:rPr>
        <w:t xml:space="preserve"> </w:t>
      </w:r>
      <w:r w:rsidR="0049273C">
        <w:rPr>
          <w:rFonts w:asciiTheme="minorHAnsi" w:hAnsiTheme="minorHAnsi"/>
          <w:sz w:val="21"/>
          <w:szCs w:val="21"/>
        </w:rPr>
        <w:t>By appointment via e-mail</w:t>
      </w:r>
    </w:p>
    <w:p w:rsidR="00820462" w:rsidRDefault="00CF0FD9" w:rsidP="007E2DCB">
      <w:pPr>
        <w:rPr>
          <w:rFonts w:asciiTheme="minorHAnsi" w:hAnsiTheme="minorHAnsi"/>
          <w:sz w:val="21"/>
          <w:szCs w:val="21"/>
        </w:rPr>
      </w:pPr>
      <w:r w:rsidRPr="004D3DE1">
        <w:rPr>
          <w:rFonts w:asciiTheme="minorHAnsi" w:hAnsiTheme="minorHAnsi"/>
          <w:b/>
          <w:sz w:val="21"/>
          <w:szCs w:val="21"/>
        </w:rPr>
        <w:t>Email Address:</w:t>
      </w:r>
      <w:r w:rsidR="00820462" w:rsidRPr="00AA0DD3">
        <w:rPr>
          <w:rFonts w:asciiTheme="minorHAnsi" w:hAnsiTheme="minorHAnsi"/>
          <w:sz w:val="21"/>
          <w:szCs w:val="21"/>
        </w:rPr>
        <w:t xml:space="preserve"> </w:t>
      </w:r>
      <w:hyperlink r:id="rId7" w:history="1">
        <w:r w:rsidR="00EA37AA" w:rsidRPr="00981096">
          <w:rPr>
            <w:rStyle w:val="Hyperlink"/>
            <w:rFonts w:asciiTheme="minorHAnsi" w:hAnsiTheme="minorHAnsi"/>
            <w:sz w:val="21"/>
            <w:szCs w:val="21"/>
          </w:rPr>
          <w:t>jeffchan@illinois.edu</w:t>
        </w:r>
      </w:hyperlink>
    </w:p>
    <w:p w:rsidR="00EA37AA" w:rsidRDefault="00EA37AA" w:rsidP="007E2DCB">
      <w:pPr>
        <w:rPr>
          <w:rFonts w:asciiTheme="minorHAnsi" w:hAnsiTheme="minorHAnsi"/>
          <w:sz w:val="21"/>
          <w:szCs w:val="21"/>
        </w:rPr>
      </w:pPr>
    </w:p>
    <w:p w:rsidR="00EA37AA" w:rsidRDefault="00EA37AA" w:rsidP="007E2DCB">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sidR="00297DB4">
        <w:rPr>
          <w:rFonts w:asciiTheme="minorHAnsi" w:hAnsiTheme="minorHAnsi"/>
          <w:sz w:val="21"/>
          <w:szCs w:val="21"/>
        </w:rPr>
        <w:t>Aya Kelly</w:t>
      </w:r>
    </w:p>
    <w:p w:rsidR="00EA37AA" w:rsidRDefault="00EA37AA" w:rsidP="007E2DCB">
      <w:pPr>
        <w:rPr>
          <w:rFonts w:asciiTheme="minorHAnsi" w:hAnsiTheme="minorHAnsi"/>
          <w:sz w:val="21"/>
          <w:szCs w:val="21"/>
        </w:rPr>
      </w:pPr>
      <w:r w:rsidRPr="00EA37AA">
        <w:rPr>
          <w:rFonts w:asciiTheme="minorHAnsi" w:hAnsiTheme="minorHAnsi"/>
          <w:b/>
          <w:sz w:val="21"/>
          <w:szCs w:val="21"/>
        </w:rPr>
        <w:t>Office location:</w:t>
      </w:r>
      <w:r w:rsidR="00297DB4">
        <w:rPr>
          <w:rFonts w:asciiTheme="minorHAnsi" w:hAnsiTheme="minorHAnsi"/>
          <w:sz w:val="21"/>
          <w:szCs w:val="21"/>
        </w:rPr>
        <w:t xml:space="preserve"> Roger Adams Laboratory 257</w:t>
      </w:r>
    </w:p>
    <w:p w:rsidR="00EA37AA" w:rsidRDefault="00EA37AA" w:rsidP="007E2DCB">
      <w:pPr>
        <w:rPr>
          <w:rFonts w:asciiTheme="minorHAnsi" w:hAnsiTheme="minorHAnsi"/>
          <w:sz w:val="21"/>
          <w:szCs w:val="21"/>
        </w:rPr>
      </w:pPr>
      <w:r w:rsidRPr="00EA37AA">
        <w:rPr>
          <w:rFonts w:asciiTheme="minorHAnsi" w:hAnsiTheme="minorHAnsi"/>
          <w:b/>
          <w:sz w:val="21"/>
          <w:szCs w:val="21"/>
        </w:rPr>
        <w:t>Office hours:</w:t>
      </w:r>
      <w:r>
        <w:rPr>
          <w:rFonts w:asciiTheme="minorHAnsi" w:hAnsiTheme="minorHAnsi"/>
          <w:sz w:val="21"/>
          <w:szCs w:val="21"/>
        </w:rPr>
        <w:t xml:space="preserve"> </w:t>
      </w:r>
      <w:r w:rsidR="0049273C">
        <w:rPr>
          <w:rFonts w:asciiTheme="minorHAnsi" w:hAnsiTheme="minorHAnsi"/>
          <w:sz w:val="21"/>
          <w:szCs w:val="21"/>
        </w:rPr>
        <w:t>By appointment via e-mail</w:t>
      </w:r>
    </w:p>
    <w:p w:rsidR="00EA37AA" w:rsidRPr="004D3DE1" w:rsidRDefault="00EA37AA" w:rsidP="007E2DCB">
      <w:pPr>
        <w:rPr>
          <w:rFonts w:asciiTheme="minorHAnsi" w:hAnsiTheme="minorHAnsi"/>
          <w:sz w:val="21"/>
          <w:szCs w:val="21"/>
        </w:rPr>
      </w:pPr>
      <w:r w:rsidRPr="00EA37AA">
        <w:rPr>
          <w:rFonts w:asciiTheme="minorHAnsi" w:hAnsiTheme="minorHAnsi"/>
          <w:b/>
          <w:sz w:val="21"/>
          <w:szCs w:val="21"/>
        </w:rPr>
        <w:t>Email Address:</w:t>
      </w:r>
      <w:r>
        <w:rPr>
          <w:rFonts w:asciiTheme="minorHAnsi" w:hAnsiTheme="minorHAnsi"/>
          <w:sz w:val="21"/>
          <w:szCs w:val="21"/>
        </w:rPr>
        <w:t xml:space="preserve"> </w:t>
      </w:r>
      <w:r w:rsidR="00297DB4">
        <w:rPr>
          <w:rFonts w:asciiTheme="minorHAnsi" w:hAnsiTheme="minorHAnsi"/>
          <w:sz w:val="21"/>
          <w:szCs w:val="21"/>
        </w:rPr>
        <w:t>ayam</w:t>
      </w:r>
      <w:r w:rsidR="0049273C" w:rsidRPr="0049273C">
        <w:rPr>
          <w:rFonts w:asciiTheme="minorHAnsi" w:hAnsiTheme="minorHAnsi"/>
          <w:sz w:val="21"/>
          <w:szCs w:val="21"/>
        </w:rPr>
        <w:t>2@illinois.edu</w:t>
      </w:r>
    </w:p>
    <w:p w:rsidR="002B567F" w:rsidRPr="004D3DE1" w:rsidRDefault="002B567F" w:rsidP="00820462">
      <w:pPr>
        <w:rPr>
          <w:rFonts w:asciiTheme="minorHAnsi" w:hAnsiTheme="minorHAnsi"/>
          <w:sz w:val="21"/>
          <w:szCs w:val="21"/>
        </w:rPr>
      </w:pPr>
    </w:p>
    <w:p w:rsidR="007E2DCB" w:rsidRPr="004D3DE1" w:rsidRDefault="007E2DCB" w:rsidP="00AD28AC">
      <w:pPr>
        <w:rPr>
          <w:rFonts w:ascii="Calibri" w:hAnsi="Calibri"/>
          <w:b/>
          <w:smallCaps/>
          <w:szCs w:val="21"/>
          <w:u w:val="single"/>
        </w:rPr>
      </w:pPr>
      <w:r w:rsidRPr="004D3DE1">
        <w:rPr>
          <w:rFonts w:ascii="Calibri" w:hAnsi="Calibri"/>
          <w:b/>
          <w:smallCaps/>
          <w:szCs w:val="21"/>
          <w:u w:val="single"/>
        </w:rPr>
        <w:t xml:space="preserve">Description </w:t>
      </w:r>
    </w:p>
    <w:p w:rsidR="00AA0DD3" w:rsidRDefault="00AA0DD3" w:rsidP="00AA0DD3">
      <w:pPr>
        <w:tabs>
          <w:tab w:val="left" w:pos="5040"/>
        </w:tabs>
        <w:jc w:val="both"/>
        <w:rPr>
          <w:rFonts w:asciiTheme="minorHAnsi" w:hAnsiTheme="minorHAnsi"/>
          <w:sz w:val="21"/>
          <w:szCs w:val="21"/>
        </w:rPr>
      </w:pPr>
      <w:r w:rsidRPr="00AA0DD3">
        <w:rPr>
          <w:rFonts w:asciiTheme="minorHAnsi" w:hAnsiTheme="minorHAnsi"/>
          <w:sz w:val="21"/>
          <w:szCs w:val="21"/>
        </w:rPr>
        <w:t xml:space="preserve">An overview of the concepts and methods utilized in research at the interface of chemistry and biology, and their application to contemporary problems in biological chemistry. Specific topics covered include, but are not limited to, chemical genetics, bioconjugation reactions, combinatorial chemistry, high-throughput screening, identifying biological targets of small-molecule compounds, combinatorial biosynthesis, sequence-specific DNA-binding compounds, activity-based protein profiling, anti-cancer agents, targeted therapeutics, phage display, and yeast-hybrid systems. </w:t>
      </w:r>
    </w:p>
    <w:p w:rsidR="00AA0DD3" w:rsidRPr="00AA0DD3" w:rsidRDefault="00AA0DD3" w:rsidP="00AA0DD3">
      <w:pPr>
        <w:tabs>
          <w:tab w:val="left" w:pos="5040"/>
        </w:tabs>
        <w:jc w:val="both"/>
        <w:rPr>
          <w:rFonts w:asciiTheme="minorHAnsi" w:hAnsiTheme="minorHAnsi"/>
          <w:sz w:val="21"/>
          <w:szCs w:val="21"/>
        </w:rPr>
      </w:pPr>
    </w:p>
    <w:p w:rsidR="00AA0DD3" w:rsidRDefault="00AA0DD3" w:rsidP="00AA0DD3">
      <w:pPr>
        <w:tabs>
          <w:tab w:val="left" w:pos="5040"/>
        </w:tabs>
        <w:jc w:val="both"/>
        <w:rPr>
          <w:rFonts w:asciiTheme="minorHAnsi" w:hAnsiTheme="minorHAnsi"/>
          <w:sz w:val="21"/>
          <w:szCs w:val="21"/>
        </w:rPr>
      </w:pPr>
      <w:r w:rsidRPr="00AA0DD3">
        <w:rPr>
          <w:rFonts w:asciiTheme="minorHAnsi" w:hAnsiTheme="minorHAnsi"/>
          <w:sz w:val="21"/>
          <w:szCs w:val="21"/>
        </w:rPr>
        <w:t>Prerequisite: One year (two semesters) of undergraduate organic chemistry is required. One semester of undergraduate biochemistry or molecular biology is preferred.</w:t>
      </w:r>
    </w:p>
    <w:p w:rsidR="00AA0DD3" w:rsidRPr="00AA0DD3" w:rsidRDefault="00AA0DD3" w:rsidP="00AA0DD3">
      <w:pPr>
        <w:tabs>
          <w:tab w:val="left" w:pos="5040"/>
        </w:tabs>
        <w:jc w:val="both"/>
        <w:rPr>
          <w:rFonts w:asciiTheme="minorHAnsi" w:hAnsiTheme="minorHAnsi"/>
          <w:sz w:val="21"/>
          <w:szCs w:val="21"/>
        </w:rPr>
      </w:pPr>
    </w:p>
    <w:p w:rsidR="00AA0DD3" w:rsidRPr="00AA0DD3" w:rsidRDefault="00AA0DD3" w:rsidP="00AA0DD3">
      <w:pPr>
        <w:tabs>
          <w:tab w:val="left" w:pos="5040"/>
        </w:tabs>
        <w:jc w:val="both"/>
        <w:rPr>
          <w:rFonts w:asciiTheme="minorHAnsi" w:hAnsiTheme="minorHAnsi"/>
          <w:sz w:val="21"/>
          <w:szCs w:val="21"/>
        </w:rPr>
      </w:pPr>
      <w:r w:rsidRPr="00AA0DD3">
        <w:rPr>
          <w:rFonts w:asciiTheme="minorHAnsi" w:hAnsiTheme="minorHAnsi"/>
          <w:sz w:val="21"/>
          <w:szCs w:val="21"/>
        </w:rPr>
        <w:t>For graduate students only. Well-qualified undergraduate students may enroll with consent of instructor.</w:t>
      </w:r>
    </w:p>
    <w:p w:rsidR="0002258C" w:rsidRPr="004D3DE1" w:rsidRDefault="0002258C" w:rsidP="0002258C">
      <w:pPr>
        <w:rPr>
          <w:rFonts w:asciiTheme="minorHAnsi" w:hAnsiTheme="minorHAnsi"/>
          <w:b/>
          <w:sz w:val="21"/>
          <w:szCs w:val="21"/>
        </w:rPr>
      </w:pPr>
    </w:p>
    <w:p w:rsidR="00D54F2C" w:rsidRDefault="00AA0DD3" w:rsidP="00D54F2C">
      <w:pPr>
        <w:rPr>
          <w:rFonts w:ascii="Calibri" w:hAnsi="Calibri"/>
          <w:b/>
          <w:smallCaps/>
          <w:szCs w:val="21"/>
          <w:u w:val="single"/>
        </w:rPr>
      </w:pPr>
      <w:r>
        <w:rPr>
          <w:rFonts w:ascii="Calibri" w:hAnsi="Calibri"/>
          <w:b/>
          <w:smallCaps/>
          <w:szCs w:val="21"/>
          <w:u w:val="single"/>
        </w:rPr>
        <w:t>Course Schedule</w:t>
      </w:r>
      <w:r w:rsidR="00FB634D">
        <w:rPr>
          <w:rFonts w:ascii="Calibri" w:hAnsi="Calibri"/>
          <w:b/>
          <w:smallCaps/>
          <w:szCs w:val="21"/>
          <w:u w:val="single"/>
        </w:rPr>
        <w:t xml:space="preserve"> (Lectures are subject to change)</w:t>
      </w:r>
    </w:p>
    <w:p w:rsidR="00AA0DD3" w:rsidRPr="004D3DE1" w:rsidRDefault="00AA0DD3" w:rsidP="00D54F2C">
      <w:pPr>
        <w:rPr>
          <w:rFonts w:ascii="Calibri" w:hAnsi="Calibri"/>
          <w:b/>
          <w:smallCaps/>
          <w:szCs w:val="21"/>
          <w:u w:val="single"/>
        </w:rPr>
      </w:pPr>
    </w:p>
    <w:tbl>
      <w:tblP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1823"/>
        <w:gridCol w:w="6995"/>
      </w:tblGrid>
      <w:tr w:rsidR="00005E3B" w:rsidRPr="004D3DE1" w:rsidTr="00FB634D">
        <w:tc>
          <w:tcPr>
            <w:tcW w:w="2553" w:type="dxa"/>
          </w:tcPr>
          <w:p w:rsidR="00005E3B" w:rsidRPr="004D3DE1" w:rsidRDefault="00AA0DD3" w:rsidP="00050FC1">
            <w:pPr>
              <w:jc w:val="center"/>
              <w:rPr>
                <w:rFonts w:asciiTheme="minorHAnsi" w:hAnsiTheme="minorHAnsi"/>
                <w:b/>
                <w:sz w:val="21"/>
                <w:szCs w:val="21"/>
              </w:rPr>
            </w:pPr>
            <w:r>
              <w:rPr>
                <w:rFonts w:asciiTheme="minorHAnsi" w:hAnsiTheme="minorHAnsi"/>
                <w:b/>
                <w:sz w:val="21"/>
                <w:szCs w:val="21"/>
              </w:rPr>
              <w:t>Lecture</w:t>
            </w:r>
          </w:p>
        </w:tc>
        <w:tc>
          <w:tcPr>
            <w:tcW w:w="3050" w:type="dxa"/>
          </w:tcPr>
          <w:p w:rsidR="00005E3B" w:rsidRPr="004D3DE1" w:rsidRDefault="00AA0DD3" w:rsidP="00050FC1">
            <w:pPr>
              <w:jc w:val="center"/>
              <w:rPr>
                <w:rFonts w:asciiTheme="minorHAnsi" w:hAnsiTheme="minorHAnsi"/>
                <w:b/>
                <w:sz w:val="21"/>
                <w:szCs w:val="21"/>
              </w:rPr>
            </w:pPr>
            <w:r>
              <w:rPr>
                <w:rFonts w:asciiTheme="minorHAnsi" w:hAnsiTheme="minorHAnsi"/>
                <w:b/>
                <w:sz w:val="21"/>
                <w:szCs w:val="21"/>
              </w:rPr>
              <w:t>Date</w:t>
            </w:r>
          </w:p>
        </w:tc>
        <w:tc>
          <w:tcPr>
            <w:tcW w:w="13661" w:type="dxa"/>
          </w:tcPr>
          <w:p w:rsidR="00005E3B" w:rsidRPr="004D3DE1" w:rsidRDefault="00AA0DD3" w:rsidP="00050FC1">
            <w:pPr>
              <w:jc w:val="center"/>
              <w:rPr>
                <w:rFonts w:asciiTheme="minorHAnsi" w:hAnsiTheme="minorHAnsi"/>
                <w:b/>
                <w:sz w:val="21"/>
                <w:szCs w:val="21"/>
              </w:rPr>
            </w:pPr>
            <w:r>
              <w:rPr>
                <w:rFonts w:asciiTheme="minorHAnsi" w:hAnsiTheme="minorHAnsi"/>
                <w:b/>
                <w:sz w:val="21"/>
                <w:szCs w:val="21"/>
              </w:rPr>
              <w:t>Topic</w:t>
            </w:r>
          </w:p>
        </w:tc>
      </w:tr>
      <w:tr w:rsidR="00005E3B" w:rsidRPr="004D3DE1" w:rsidTr="00FB634D">
        <w:tc>
          <w:tcPr>
            <w:tcW w:w="2553"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1</w:t>
            </w:r>
          </w:p>
        </w:tc>
        <w:tc>
          <w:tcPr>
            <w:tcW w:w="3050" w:type="dxa"/>
          </w:tcPr>
          <w:p w:rsidR="00005E3B" w:rsidRPr="004D3DE1" w:rsidRDefault="00AA0DD3" w:rsidP="00FB634D">
            <w:pPr>
              <w:jc w:val="center"/>
              <w:rPr>
                <w:rFonts w:asciiTheme="minorHAnsi" w:hAnsiTheme="minorHAnsi"/>
                <w:sz w:val="21"/>
                <w:szCs w:val="21"/>
              </w:rPr>
            </w:pPr>
            <w:r>
              <w:rPr>
                <w:rFonts w:asciiTheme="minorHAnsi" w:hAnsiTheme="minorHAnsi"/>
                <w:sz w:val="21"/>
                <w:szCs w:val="21"/>
              </w:rPr>
              <w:t>August 2</w:t>
            </w:r>
            <w:r w:rsidR="002B2EE8">
              <w:rPr>
                <w:rFonts w:asciiTheme="minorHAnsi" w:hAnsiTheme="minorHAnsi"/>
                <w:sz w:val="21"/>
                <w:szCs w:val="21"/>
              </w:rPr>
              <w:t>9</w:t>
            </w:r>
          </w:p>
        </w:tc>
        <w:tc>
          <w:tcPr>
            <w:tcW w:w="13661" w:type="dxa"/>
          </w:tcPr>
          <w:p w:rsidR="00005E3B" w:rsidRPr="004D3DE1" w:rsidRDefault="00B75DB8" w:rsidP="00D54F2C">
            <w:pPr>
              <w:rPr>
                <w:rFonts w:asciiTheme="minorHAnsi" w:hAnsiTheme="minorHAnsi"/>
                <w:sz w:val="21"/>
                <w:szCs w:val="21"/>
              </w:rPr>
            </w:pPr>
            <w:r w:rsidRPr="005A6258">
              <w:rPr>
                <w:rFonts w:asciiTheme="minorHAnsi" w:hAnsiTheme="minorHAnsi"/>
                <w:sz w:val="21"/>
                <w:szCs w:val="21"/>
              </w:rPr>
              <w:t>Biochemical basics</w:t>
            </w:r>
          </w:p>
        </w:tc>
      </w:tr>
      <w:tr w:rsidR="00005E3B" w:rsidRPr="004D3DE1" w:rsidTr="00FB634D">
        <w:tc>
          <w:tcPr>
            <w:tcW w:w="2553"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2</w:t>
            </w:r>
          </w:p>
        </w:tc>
        <w:tc>
          <w:tcPr>
            <w:tcW w:w="3050" w:type="dxa"/>
          </w:tcPr>
          <w:p w:rsidR="00005E3B" w:rsidRPr="004D3DE1" w:rsidRDefault="002B2EE8" w:rsidP="00FB634D">
            <w:pPr>
              <w:jc w:val="center"/>
              <w:rPr>
                <w:rFonts w:asciiTheme="minorHAnsi" w:hAnsiTheme="minorHAnsi"/>
                <w:sz w:val="21"/>
                <w:szCs w:val="21"/>
              </w:rPr>
            </w:pPr>
            <w:r>
              <w:rPr>
                <w:rFonts w:asciiTheme="minorHAnsi" w:hAnsiTheme="minorHAnsi"/>
                <w:sz w:val="21"/>
                <w:szCs w:val="21"/>
              </w:rPr>
              <w:t>August 31</w:t>
            </w:r>
          </w:p>
        </w:tc>
        <w:tc>
          <w:tcPr>
            <w:tcW w:w="13661" w:type="dxa"/>
          </w:tcPr>
          <w:p w:rsidR="00005E3B" w:rsidRPr="004D3DE1" w:rsidRDefault="00EA37AA" w:rsidP="00D54F2C">
            <w:pPr>
              <w:rPr>
                <w:rFonts w:asciiTheme="minorHAnsi" w:hAnsiTheme="minorHAnsi"/>
                <w:sz w:val="21"/>
                <w:szCs w:val="21"/>
              </w:rPr>
            </w:pPr>
            <w:r w:rsidRPr="005A6258">
              <w:rPr>
                <w:rFonts w:asciiTheme="minorHAnsi" w:hAnsiTheme="minorHAnsi"/>
                <w:sz w:val="21"/>
                <w:szCs w:val="21"/>
              </w:rPr>
              <w:t>Cell biology basics</w:t>
            </w:r>
          </w:p>
        </w:tc>
      </w:tr>
      <w:tr w:rsidR="00005E3B" w:rsidRPr="004D3DE1" w:rsidTr="00FB634D">
        <w:tc>
          <w:tcPr>
            <w:tcW w:w="2553" w:type="dxa"/>
          </w:tcPr>
          <w:p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3</w:t>
            </w:r>
          </w:p>
        </w:tc>
        <w:tc>
          <w:tcPr>
            <w:tcW w:w="3050" w:type="dxa"/>
          </w:tcPr>
          <w:p w:rsidR="00005E3B" w:rsidRPr="004D3DE1" w:rsidRDefault="002B2EE8" w:rsidP="00FB634D">
            <w:pPr>
              <w:jc w:val="center"/>
              <w:rPr>
                <w:rFonts w:asciiTheme="minorHAnsi" w:hAnsiTheme="minorHAnsi"/>
                <w:sz w:val="21"/>
                <w:szCs w:val="21"/>
              </w:rPr>
            </w:pPr>
            <w:r>
              <w:rPr>
                <w:rFonts w:asciiTheme="minorHAnsi" w:hAnsiTheme="minorHAnsi"/>
                <w:sz w:val="21"/>
                <w:szCs w:val="21"/>
              </w:rPr>
              <w:t>Sep 5</w:t>
            </w:r>
          </w:p>
        </w:tc>
        <w:tc>
          <w:tcPr>
            <w:tcW w:w="13661" w:type="dxa"/>
          </w:tcPr>
          <w:p w:rsidR="00005E3B" w:rsidRPr="004D3DE1" w:rsidRDefault="00A525B8" w:rsidP="004C0B2E">
            <w:pPr>
              <w:rPr>
                <w:rFonts w:asciiTheme="minorHAnsi" w:hAnsiTheme="minorHAnsi"/>
                <w:sz w:val="21"/>
                <w:szCs w:val="21"/>
              </w:rPr>
            </w:pPr>
            <w:r w:rsidRPr="005A6258">
              <w:rPr>
                <w:rFonts w:asciiTheme="minorHAnsi" w:hAnsiTheme="minorHAnsi"/>
                <w:sz w:val="21"/>
                <w:szCs w:val="21"/>
              </w:rPr>
              <w:t>Analysis of DNA, RNA, protein levels</w:t>
            </w:r>
          </w:p>
        </w:tc>
      </w:tr>
      <w:tr w:rsidR="00EA37AA" w:rsidRPr="004D3DE1" w:rsidTr="00FB634D">
        <w:tc>
          <w:tcPr>
            <w:tcW w:w="2553" w:type="dxa"/>
          </w:tcPr>
          <w:p w:rsidR="00EA37AA" w:rsidRPr="004D3DE1" w:rsidRDefault="00EA37AA" w:rsidP="00EA37AA">
            <w:pPr>
              <w:jc w:val="center"/>
              <w:rPr>
                <w:rFonts w:asciiTheme="minorHAnsi" w:hAnsiTheme="minorHAnsi"/>
                <w:sz w:val="21"/>
                <w:szCs w:val="21"/>
              </w:rPr>
            </w:pPr>
            <w:r w:rsidRPr="004D3DE1">
              <w:rPr>
                <w:rFonts w:asciiTheme="minorHAnsi" w:hAnsiTheme="minorHAnsi"/>
                <w:sz w:val="21"/>
                <w:szCs w:val="21"/>
              </w:rPr>
              <w:t>4</w:t>
            </w:r>
          </w:p>
        </w:tc>
        <w:tc>
          <w:tcPr>
            <w:tcW w:w="3050" w:type="dxa"/>
          </w:tcPr>
          <w:p w:rsidR="00EA37AA" w:rsidRPr="00AA0DD3" w:rsidRDefault="00EA37AA" w:rsidP="00FB634D">
            <w:pPr>
              <w:jc w:val="center"/>
              <w:rPr>
                <w:rFonts w:asciiTheme="minorHAnsi" w:hAnsiTheme="minorHAnsi"/>
                <w:sz w:val="21"/>
                <w:szCs w:val="21"/>
              </w:rPr>
            </w:pPr>
            <w:r w:rsidRPr="00AA0DD3">
              <w:rPr>
                <w:rFonts w:asciiTheme="minorHAnsi" w:hAnsiTheme="minorHAnsi"/>
                <w:sz w:val="21"/>
                <w:szCs w:val="21"/>
              </w:rPr>
              <w:t xml:space="preserve">Sept </w:t>
            </w:r>
            <w:r w:rsidR="002B2EE8">
              <w:rPr>
                <w:rFonts w:asciiTheme="minorHAnsi" w:hAnsiTheme="minorHAnsi"/>
                <w:sz w:val="21"/>
                <w:szCs w:val="21"/>
              </w:rPr>
              <w:t>7</w:t>
            </w:r>
          </w:p>
        </w:tc>
        <w:tc>
          <w:tcPr>
            <w:tcW w:w="13661" w:type="dxa"/>
          </w:tcPr>
          <w:p w:rsidR="00EA37AA" w:rsidRPr="004D3DE1" w:rsidRDefault="00A525B8" w:rsidP="00EA37AA">
            <w:pPr>
              <w:rPr>
                <w:rFonts w:asciiTheme="minorHAnsi" w:hAnsiTheme="minorHAnsi"/>
                <w:sz w:val="21"/>
                <w:szCs w:val="21"/>
              </w:rPr>
            </w:pPr>
            <w:r w:rsidRPr="005A6258">
              <w:rPr>
                <w:rFonts w:asciiTheme="minorHAnsi" w:hAnsiTheme="minorHAnsi"/>
                <w:sz w:val="21"/>
                <w:szCs w:val="21"/>
              </w:rPr>
              <w:t>Model organisms, genetic knockouts, RNAi, and chemical genetics</w:t>
            </w:r>
          </w:p>
        </w:tc>
      </w:tr>
      <w:tr w:rsidR="00EA37AA" w:rsidRPr="004D3DE1" w:rsidTr="00FB634D">
        <w:tc>
          <w:tcPr>
            <w:tcW w:w="2553" w:type="dxa"/>
          </w:tcPr>
          <w:p w:rsidR="00EA37AA" w:rsidRPr="0041447C" w:rsidRDefault="00EA37AA" w:rsidP="00EA37AA">
            <w:pPr>
              <w:jc w:val="center"/>
              <w:rPr>
                <w:rFonts w:asciiTheme="minorHAnsi" w:hAnsiTheme="minorHAnsi"/>
                <w:sz w:val="21"/>
                <w:szCs w:val="21"/>
              </w:rPr>
            </w:pPr>
            <w:r w:rsidRPr="0041447C">
              <w:rPr>
                <w:rFonts w:asciiTheme="minorHAnsi" w:hAnsiTheme="minorHAnsi"/>
                <w:sz w:val="21"/>
                <w:szCs w:val="21"/>
              </w:rPr>
              <w:t>5</w:t>
            </w:r>
          </w:p>
        </w:tc>
        <w:tc>
          <w:tcPr>
            <w:tcW w:w="3050" w:type="dxa"/>
          </w:tcPr>
          <w:p w:rsidR="00EA37AA" w:rsidRPr="004D3DE1" w:rsidRDefault="00EA37AA" w:rsidP="00FB634D">
            <w:pPr>
              <w:jc w:val="center"/>
              <w:rPr>
                <w:rFonts w:asciiTheme="minorHAnsi" w:hAnsiTheme="minorHAnsi"/>
                <w:sz w:val="21"/>
                <w:szCs w:val="21"/>
              </w:rPr>
            </w:pPr>
            <w:r>
              <w:rPr>
                <w:rFonts w:asciiTheme="minorHAnsi" w:hAnsiTheme="minorHAnsi"/>
                <w:sz w:val="21"/>
                <w:szCs w:val="21"/>
              </w:rPr>
              <w:t xml:space="preserve">Sept </w:t>
            </w:r>
            <w:r w:rsidR="002B2EE8">
              <w:rPr>
                <w:rFonts w:asciiTheme="minorHAnsi" w:hAnsiTheme="minorHAnsi"/>
                <w:sz w:val="21"/>
                <w:szCs w:val="21"/>
              </w:rPr>
              <w:t>12</w:t>
            </w:r>
          </w:p>
        </w:tc>
        <w:tc>
          <w:tcPr>
            <w:tcW w:w="13661" w:type="dxa"/>
          </w:tcPr>
          <w:p w:rsidR="00EA37AA" w:rsidRPr="004D3DE1" w:rsidRDefault="00A525B8" w:rsidP="00EA37AA">
            <w:pPr>
              <w:rPr>
                <w:rFonts w:asciiTheme="minorHAnsi" w:hAnsiTheme="minorHAnsi"/>
                <w:sz w:val="21"/>
                <w:szCs w:val="21"/>
              </w:rPr>
            </w:pPr>
            <w:r w:rsidRPr="005A6258">
              <w:rPr>
                <w:rFonts w:asciiTheme="minorHAnsi" w:hAnsiTheme="minorHAnsi"/>
                <w:sz w:val="21"/>
                <w:szCs w:val="21"/>
              </w:rPr>
              <w:t>Fluorescence applications</w:t>
            </w:r>
          </w:p>
        </w:tc>
      </w:tr>
      <w:tr w:rsidR="00EA37AA" w:rsidRPr="004D3DE1" w:rsidTr="00FB634D">
        <w:tc>
          <w:tcPr>
            <w:tcW w:w="2553" w:type="dxa"/>
          </w:tcPr>
          <w:p w:rsidR="00EA37AA" w:rsidRPr="0041447C" w:rsidRDefault="00EA37AA" w:rsidP="00EA37AA">
            <w:pPr>
              <w:jc w:val="center"/>
              <w:rPr>
                <w:rFonts w:asciiTheme="minorHAnsi" w:hAnsiTheme="minorHAnsi"/>
                <w:sz w:val="21"/>
                <w:szCs w:val="21"/>
              </w:rPr>
            </w:pPr>
            <w:r w:rsidRPr="0041447C">
              <w:rPr>
                <w:rFonts w:asciiTheme="minorHAnsi" w:hAnsiTheme="minorHAnsi"/>
                <w:sz w:val="21"/>
                <w:szCs w:val="21"/>
              </w:rPr>
              <w:t>6</w:t>
            </w:r>
          </w:p>
        </w:tc>
        <w:tc>
          <w:tcPr>
            <w:tcW w:w="3050" w:type="dxa"/>
          </w:tcPr>
          <w:p w:rsidR="00EA37AA" w:rsidRPr="004D3DE1" w:rsidRDefault="00EA37AA" w:rsidP="00FB634D">
            <w:pPr>
              <w:jc w:val="center"/>
              <w:rPr>
                <w:rFonts w:asciiTheme="minorHAnsi" w:hAnsiTheme="minorHAnsi"/>
                <w:sz w:val="21"/>
                <w:szCs w:val="21"/>
              </w:rPr>
            </w:pPr>
            <w:r>
              <w:rPr>
                <w:rFonts w:asciiTheme="minorHAnsi" w:hAnsiTheme="minorHAnsi"/>
                <w:sz w:val="21"/>
                <w:szCs w:val="21"/>
              </w:rPr>
              <w:t xml:space="preserve">Sept </w:t>
            </w:r>
            <w:r w:rsidR="002B2EE8">
              <w:rPr>
                <w:rFonts w:asciiTheme="minorHAnsi" w:hAnsiTheme="minorHAnsi"/>
                <w:sz w:val="21"/>
                <w:szCs w:val="21"/>
              </w:rPr>
              <w:t>14</w:t>
            </w:r>
          </w:p>
        </w:tc>
        <w:tc>
          <w:tcPr>
            <w:tcW w:w="13661" w:type="dxa"/>
          </w:tcPr>
          <w:p w:rsidR="00EA37AA" w:rsidRPr="004D3DE1" w:rsidRDefault="00A525B8" w:rsidP="00EA37AA">
            <w:pPr>
              <w:rPr>
                <w:rFonts w:asciiTheme="minorHAnsi" w:hAnsiTheme="minorHAnsi"/>
                <w:sz w:val="21"/>
                <w:szCs w:val="21"/>
              </w:rPr>
            </w:pPr>
            <w:r>
              <w:rPr>
                <w:rFonts w:asciiTheme="minorHAnsi" w:hAnsiTheme="minorHAnsi"/>
                <w:sz w:val="21"/>
                <w:szCs w:val="21"/>
              </w:rPr>
              <w:t>Molecular Imaging probes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7</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Sept 19</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Biomolecular interactions and bioconjugation</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8</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Sept 21</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Combinatorial chemistry</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9</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jc w:val="center"/>
              <w:rPr>
                <w:rFonts w:asciiTheme="minorHAnsi" w:hAnsiTheme="minorHAnsi"/>
                <w:sz w:val="21"/>
                <w:szCs w:val="21"/>
              </w:rPr>
            </w:pPr>
            <w:r>
              <w:rPr>
                <w:rFonts w:asciiTheme="minorHAnsi" w:hAnsiTheme="minorHAnsi"/>
                <w:sz w:val="21"/>
                <w:szCs w:val="21"/>
              </w:rPr>
              <w:t>Sept 2</w:t>
            </w:r>
            <w:r w:rsidR="002B2EE8">
              <w:rPr>
                <w:rFonts w:asciiTheme="minorHAnsi" w:hAnsiTheme="minorHAnsi"/>
                <w:sz w:val="21"/>
                <w:szCs w:val="21"/>
              </w:rPr>
              <w:t>6</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Target identification</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10</w:t>
            </w:r>
          </w:p>
        </w:tc>
        <w:tc>
          <w:tcPr>
            <w:tcW w:w="3050" w:type="dxa"/>
            <w:tcBorders>
              <w:top w:val="single" w:sz="4" w:space="0" w:color="000000"/>
              <w:left w:val="single" w:sz="4" w:space="0" w:color="000000"/>
              <w:bottom w:val="single" w:sz="4" w:space="0" w:color="000000"/>
              <w:right w:val="single" w:sz="4" w:space="0" w:color="000000"/>
            </w:tcBorders>
          </w:tcPr>
          <w:p w:rsidR="00A525B8" w:rsidRPr="00AA0DD3" w:rsidRDefault="00A525B8" w:rsidP="00FB634D">
            <w:pPr>
              <w:jc w:val="center"/>
              <w:rPr>
                <w:rFonts w:asciiTheme="minorHAnsi" w:hAnsiTheme="minorHAnsi"/>
                <w:sz w:val="21"/>
                <w:szCs w:val="21"/>
              </w:rPr>
            </w:pPr>
            <w:r>
              <w:rPr>
                <w:rFonts w:asciiTheme="minorHAnsi" w:hAnsiTheme="minorHAnsi"/>
                <w:sz w:val="21"/>
                <w:szCs w:val="21"/>
              </w:rPr>
              <w:t>Sept 2</w:t>
            </w:r>
            <w:r w:rsidR="002B2EE8">
              <w:rPr>
                <w:rFonts w:asciiTheme="minorHAnsi" w:hAnsiTheme="minorHAnsi"/>
                <w:sz w:val="21"/>
                <w:szCs w:val="21"/>
              </w:rPr>
              <w:t>8</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High-throughput compound screening</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11</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Oct 3</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Unnatural amino acid incorporation</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Midterm 1</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Oct 5</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12</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jc w:val="center"/>
              <w:rPr>
                <w:rFonts w:asciiTheme="minorHAnsi" w:hAnsiTheme="minorHAnsi"/>
                <w:sz w:val="21"/>
                <w:szCs w:val="21"/>
              </w:rPr>
            </w:pPr>
            <w:r>
              <w:rPr>
                <w:rFonts w:asciiTheme="minorHAnsi" w:hAnsiTheme="minorHAnsi"/>
                <w:sz w:val="21"/>
                <w:szCs w:val="21"/>
              </w:rPr>
              <w:t xml:space="preserve">Oct </w:t>
            </w:r>
            <w:r w:rsidR="002B2EE8">
              <w:rPr>
                <w:rFonts w:asciiTheme="minorHAnsi" w:hAnsiTheme="minorHAnsi"/>
                <w:sz w:val="21"/>
                <w:szCs w:val="21"/>
              </w:rPr>
              <w:t>10</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Combinatorial biosynthesis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13</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jc w:val="center"/>
              <w:rPr>
                <w:rFonts w:asciiTheme="minorHAnsi" w:hAnsiTheme="minorHAnsi"/>
                <w:sz w:val="21"/>
                <w:szCs w:val="21"/>
              </w:rPr>
            </w:pPr>
            <w:r>
              <w:rPr>
                <w:rFonts w:asciiTheme="minorHAnsi" w:hAnsiTheme="minorHAnsi"/>
                <w:sz w:val="21"/>
                <w:szCs w:val="21"/>
              </w:rPr>
              <w:t xml:space="preserve">Oct </w:t>
            </w:r>
            <w:r w:rsidR="002B2EE8">
              <w:rPr>
                <w:rFonts w:asciiTheme="minorHAnsi" w:hAnsiTheme="minorHAnsi"/>
                <w:sz w:val="21"/>
                <w:szCs w:val="21"/>
              </w:rPr>
              <w:t>12</w:t>
            </w:r>
          </w:p>
        </w:tc>
        <w:tc>
          <w:tcPr>
            <w:tcW w:w="13661" w:type="dxa"/>
            <w:tcBorders>
              <w:top w:val="single" w:sz="4" w:space="0" w:color="000000"/>
              <w:left w:val="single" w:sz="4" w:space="0" w:color="000000"/>
              <w:bottom w:val="single" w:sz="4" w:space="0" w:color="000000"/>
              <w:right w:val="single" w:sz="4" w:space="0" w:color="000000"/>
            </w:tcBorders>
          </w:tcPr>
          <w:p w:rsidR="00A525B8" w:rsidRPr="00BF18DB" w:rsidRDefault="00A525B8" w:rsidP="00FB634D">
            <w:pPr>
              <w:rPr>
                <w:rFonts w:asciiTheme="minorHAnsi" w:hAnsiTheme="minorHAnsi"/>
                <w:sz w:val="21"/>
                <w:szCs w:val="21"/>
                <w:highlight w:val="yellow"/>
              </w:rPr>
            </w:pPr>
            <w:r w:rsidRPr="00FB634D">
              <w:rPr>
                <w:rFonts w:asciiTheme="minorHAnsi" w:hAnsiTheme="minorHAnsi"/>
                <w:sz w:val="21"/>
                <w:szCs w:val="21"/>
              </w:rPr>
              <w:t>Sequence-specific DNA binders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14</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Oct 17</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Activity-based protein profiling</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15</w:t>
            </w:r>
          </w:p>
        </w:tc>
        <w:tc>
          <w:tcPr>
            <w:tcW w:w="3050" w:type="dxa"/>
            <w:tcBorders>
              <w:top w:val="single" w:sz="4" w:space="0" w:color="000000"/>
              <w:left w:val="single" w:sz="4" w:space="0" w:color="000000"/>
              <w:bottom w:val="single" w:sz="4" w:space="0" w:color="000000"/>
              <w:right w:val="single" w:sz="4" w:space="0" w:color="000000"/>
            </w:tcBorders>
          </w:tcPr>
          <w:p w:rsidR="00A525B8" w:rsidRPr="00AA0DD3" w:rsidRDefault="00A525B8" w:rsidP="00FB634D">
            <w:pPr>
              <w:jc w:val="center"/>
              <w:rPr>
                <w:rFonts w:asciiTheme="minorHAnsi" w:hAnsiTheme="minorHAnsi"/>
                <w:sz w:val="21"/>
                <w:szCs w:val="21"/>
              </w:rPr>
            </w:pPr>
            <w:r>
              <w:rPr>
                <w:rFonts w:asciiTheme="minorHAnsi" w:hAnsiTheme="minorHAnsi"/>
                <w:sz w:val="21"/>
                <w:szCs w:val="21"/>
              </w:rPr>
              <w:t>Oct 1</w:t>
            </w:r>
            <w:r w:rsidR="002B2EE8">
              <w:rPr>
                <w:rFonts w:asciiTheme="minorHAnsi" w:hAnsiTheme="minorHAnsi"/>
                <w:sz w:val="21"/>
                <w:szCs w:val="21"/>
              </w:rPr>
              <w:t>9</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sidRPr="005A6258">
              <w:rPr>
                <w:rFonts w:asciiTheme="minorHAnsi" w:hAnsiTheme="minorHAnsi"/>
                <w:sz w:val="21"/>
                <w:szCs w:val="21"/>
              </w:rPr>
              <w:t>Molecular basis of cancer and anti-cancer agents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16</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Oct 24</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rPr>
                <w:rFonts w:asciiTheme="minorHAnsi" w:hAnsiTheme="minorHAnsi"/>
                <w:sz w:val="21"/>
                <w:szCs w:val="21"/>
              </w:rPr>
            </w:pPr>
            <w:r w:rsidRPr="00FB634D">
              <w:rPr>
                <w:rFonts w:asciiTheme="minorHAnsi" w:hAnsiTheme="minorHAnsi"/>
                <w:sz w:val="21"/>
                <w:szCs w:val="21"/>
              </w:rPr>
              <w:t>Structure-based design</w:t>
            </w:r>
            <w:r w:rsidR="00FB634D">
              <w:rPr>
                <w:rFonts w:asciiTheme="minorHAnsi" w:hAnsiTheme="minorHAnsi"/>
                <w:sz w:val="21"/>
                <w:szCs w:val="21"/>
              </w:rPr>
              <w:t xml:space="preserve"> </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FB634D">
            <w:pPr>
              <w:tabs>
                <w:tab w:val="left" w:pos="470"/>
                <w:tab w:val="center" w:pos="588"/>
              </w:tabs>
              <w:jc w:val="center"/>
              <w:rPr>
                <w:rFonts w:asciiTheme="minorHAnsi" w:hAnsiTheme="minorHAnsi"/>
                <w:sz w:val="21"/>
                <w:szCs w:val="21"/>
              </w:rPr>
            </w:pPr>
            <w:r w:rsidRPr="0041447C">
              <w:rPr>
                <w:rFonts w:asciiTheme="minorHAnsi" w:hAnsiTheme="minorHAnsi"/>
                <w:sz w:val="21"/>
                <w:szCs w:val="21"/>
              </w:rPr>
              <w:t>17</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Oct 26</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S</w:t>
            </w:r>
            <w:r w:rsidRPr="005A6258">
              <w:rPr>
                <w:rFonts w:asciiTheme="minorHAnsi" w:hAnsiTheme="minorHAnsi"/>
                <w:sz w:val="21"/>
                <w:szCs w:val="21"/>
              </w:rPr>
              <w:t>tem cells and regenerative medicine</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18</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Oct 31</w:t>
            </w:r>
          </w:p>
        </w:tc>
        <w:tc>
          <w:tcPr>
            <w:tcW w:w="13661" w:type="dxa"/>
            <w:tcBorders>
              <w:top w:val="single" w:sz="4" w:space="0" w:color="000000"/>
              <w:left w:val="single" w:sz="4" w:space="0" w:color="000000"/>
              <w:bottom w:val="single" w:sz="4" w:space="0" w:color="000000"/>
              <w:right w:val="single" w:sz="4" w:space="0" w:color="000000"/>
            </w:tcBorders>
          </w:tcPr>
          <w:p w:rsidR="00D347F8" w:rsidRPr="004D3DE1" w:rsidRDefault="00A525B8" w:rsidP="00A525B8">
            <w:pPr>
              <w:rPr>
                <w:rFonts w:asciiTheme="minorHAnsi" w:hAnsiTheme="minorHAnsi"/>
                <w:sz w:val="21"/>
                <w:szCs w:val="21"/>
              </w:rPr>
            </w:pPr>
            <w:r>
              <w:rPr>
                <w:rFonts w:asciiTheme="minorHAnsi" w:hAnsiTheme="minorHAnsi"/>
                <w:sz w:val="21"/>
                <w:szCs w:val="21"/>
              </w:rPr>
              <w:t>P</w:t>
            </w:r>
            <w:r w:rsidRPr="005A6258">
              <w:rPr>
                <w:rFonts w:asciiTheme="minorHAnsi" w:hAnsiTheme="minorHAnsi"/>
                <w:sz w:val="21"/>
                <w:szCs w:val="21"/>
              </w:rPr>
              <w:t>hase display and yeast hybrid systems</w:t>
            </w:r>
            <w:r w:rsidR="00D347F8">
              <w:rPr>
                <w:rFonts w:asciiTheme="minorHAnsi" w:hAnsiTheme="minorHAnsi"/>
                <w:sz w:val="21"/>
                <w:szCs w:val="21"/>
              </w:rPr>
              <w:t xml:space="preserve"> / Riboswitches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19</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Nov 2</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Chemical probes for kinases and phosphatases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1447C" w:rsidRDefault="00A525B8" w:rsidP="00A525B8">
            <w:pPr>
              <w:jc w:val="center"/>
              <w:rPr>
                <w:rFonts w:asciiTheme="minorHAnsi" w:hAnsiTheme="minorHAnsi"/>
                <w:sz w:val="21"/>
                <w:szCs w:val="21"/>
              </w:rPr>
            </w:pPr>
            <w:r w:rsidRPr="0041447C">
              <w:rPr>
                <w:rFonts w:asciiTheme="minorHAnsi" w:hAnsiTheme="minorHAnsi"/>
                <w:sz w:val="21"/>
                <w:szCs w:val="21"/>
              </w:rPr>
              <w:t>20</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Nov 7</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Tools to study glycosylation</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t>Midterm 2</w:t>
            </w:r>
          </w:p>
        </w:tc>
        <w:tc>
          <w:tcPr>
            <w:tcW w:w="3050" w:type="dxa"/>
            <w:tcBorders>
              <w:top w:val="single" w:sz="4" w:space="0" w:color="000000"/>
              <w:left w:val="single" w:sz="4" w:space="0" w:color="000000"/>
              <w:bottom w:val="single" w:sz="4" w:space="0" w:color="000000"/>
              <w:right w:val="single" w:sz="4" w:space="0" w:color="000000"/>
            </w:tcBorders>
          </w:tcPr>
          <w:p w:rsidR="00A525B8" w:rsidRPr="00AA0DD3" w:rsidRDefault="00A525B8" w:rsidP="00FB634D">
            <w:pPr>
              <w:jc w:val="center"/>
              <w:rPr>
                <w:rFonts w:asciiTheme="minorHAnsi" w:hAnsiTheme="minorHAnsi"/>
                <w:sz w:val="21"/>
                <w:szCs w:val="21"/>
              </w:rPr>
            </w:pPr>
            <w:r>
              <w:rPr>
                <w:rFonts w:asciiTheme="minorHAnsi" w:hAnsiTheme="minorHAnsi"/>
                <w:sz w:val="21"/>
                <w:szCs w:val="21"/>
              </w:rPr>
              <w:t xml:space="preserve">Nov </w:t>
            </w:r>
            <w:r w:rsidR="002B2EE8">
              <w:rPr>
                <w:rFonts w:asciiTheme="minorHAnsi" w:hAnsiTheme="minorHAnsi"/>
                <w:sz w:val="21"/>
                <w:szCs w:val="21"/>
              </w:rPr>
              <w:t>9</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lastRenderedPageBreak/>
              <w:t>21</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jc w:val="center"/>
              <w:rPr>
                <w:rFonts w:asciiTheme="minorHAnsi" w:hAnsiTheme="minorHAnsi"/>
                <w:sz w:val="21"/>
                <w:szCs w:val="21"/>
              </w:rPr>
            </w:pPr>
            <w:r>
              <w:rPr>
                <w:rFonts w:asciiTheme="minorHAnsi" w:hAnsiTheme="minorHAnsi"/>
                <w:sz w:val="21"/>
                <w:szCs w:val="21"/>
              </w:rPr>
              <w:t xml:space="preserve">Nov </w:t>
            </w:r>
            <w:r w:rsidR="002B2EE8">
              <w:rPr>
                <w:rFonts w:asciiTheme="minorHAnsi" w:hAnsiTheme="minorHAnsi"/>
                <w:sz w:val="21"/>
                <w:szCs w:val="21"/>
              </w:rPr>
              <w:t>14</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Student proposal presentations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t>22</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jc w:val="center"/>
              <w:rPr>
                <w:rFonts w:asciiTheme="minorHAnsi" w:hAnsiTheme="minorHAnsi"/>
                <w:sz w:val="21"/>
                <w:szCs w:val="21"/>
              </w:rPr>
            </w:pPr>
            <w:r>
              <w:rPr>
                <w:rFonts w:asciiTheme="minorHAnsi" w:hAnsiTheme="minorHAnsi"/>
                <w:sz w:val="21"/>
                <w:szCs w:val="21"/>
              </w:rPr>
              <w:t>Nov 1</w:t>
            </w:r>
            <w:r w:rsidR="002B2EE8">
              <w:rPr>
                <w:rFonts w:asciiTheme="minorHAnsi" w:hAnsiTheme="minorHAnsi"/>
                <w:sz w:val="21"/>
                <w:szCs w:val="21"/>
              </w:rPr>
              <w:t>6</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Student proposal presentations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t>23</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Nov 28</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Student proposal presentations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t>24</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Nov 30</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Student proposal presentations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t>25</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2B2EE8" w:rsidP="00FB634D">
            <w:pPr>
              <w:jc w:val="center"/>
              <w:rPr>
                <w:rFonts w:asciiTheme="minorHAnsi" w:hAnsiTheme="minorHAnsi"/>
                <w:sz w:val="21"/>
                <w:szCs w:val="21"/>
              </w:rPr>
            </w:pPr>
            <w:r>
              <w:rPr>
                <w:rFonts w:asciiTheme="minorHAnsi" w:hAnsiTheme="minorHAnsi"/>
                <w:sz w:val="21"/>
                <w:szCs w:val="21"/>
              </w:rPr>
              <w:t>Dec 5</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Student proposal presentations</w:t>
            </w:r>
          </w:p>
        </w:tc>
      </w:tr>
      <w:tr w:rsidR="00A525B8" w:rsidRPr="004D3DE1" w:rsidTr="00FB634D">
        <w:tc>
          <w:tcPr>
            <w:tcW w:w="2553"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jc w:val="center"/>
              <w:rPr>
                <w:rFonts w:asciiTheme="minorHAnsi" w:hAnsiTheme="minorHAnsi"/>
                <w:sz w:val="21"/>
                <w:szCs w:val="21"/>
              </w:rPr>
            </w:pPr>
            <w:r>
              <w:rPr>
                <w:rFonts w:asciiTheme="minorHAnsi" w:hAnsiTheme="minorHAnsi"/>
                <w:sz w:val="21"/>
                <w:szCs w:val="21"/>
              </w:rPr>
              <w:t>26</w:t>
            </w:r>
          </w:p>
        </w:tc>
        <w:tc>
          <w:tcPr>
            <w:tcW w:w="3050" w:type="dxa"/>
            <w:tcBorders>
              <w:top w:val="single" w:sz="4" w:space="0" w:color="000000"/>
              <w:left w:val="single" w:sz="4" w:space="0" w:color="000000"/>
              <w:bottom w:val="single" w:sz="4" w:space="0" w:color="000000"/>
              <w:right w:val="single" w:sz="4" w:space="0" w:color="000000"/>
            </w:tcBorders>
          </w:tcPr>
          <w:p w:rsidR="00A525B8" w:rsidRPr="004D3DE1" w:rsidRDefault="00A525B8" w:rsidP="00FB634D">
            <w:pPr>
              <w:jc w:val="center"/>
              <w:rPr>
                <w:rFonts w:asciiTheme="minorHAnsi" w:hAnsiTheme="minorHAnsi"/>
                <w:sz w:val="21"/>
                <w:szCs w:val="21"/>
              </w:rPr>
            </w:pPr>
            <w:r>
              <w:rPr>
                <w:rFonts w:asciiTheme="minorHAnsi" w:hAnsiTheme="minorHAnsi"/>
                <w:sz w:val="21"/>
                <w:szCs w:val="21"/>
              </w:rPr>
              <w:t xml:space="preserve">Dec </w:t>
            </w:r>
            <w:r w:rsidR="002B2EE8">
              <w:rPr>
                <w:rFonts w:asciiTheme="minorHAnsi" w:hAnsiTheme="minorHAnsi"/>
                <w:sz w:val="21"/>
                <w:szCs w:val="21"/>
              </w:rPr>
              <w:t>7</w:t>
            </w:r>
          </w:p>
        </w:tc>
        <w:tc>
          <w:tcPr>
            <w:tcW w:w="13661" w:type="dxa"/>
            <w:tcBorders>
              <w:top w:val="single" w:sz="4" w:space="0" w:color="000000"/>
              <w:left w:val="single" w:sz="4" w:space="0" w:color="000000"/>
              <w:bottom w:val="single" w:sz="4" w:space="0" w:color="000000"/>
              <w:right w:val="single" w:sz="4" w:space="0" w:color="000000"/>
            </w:tcBorders>
          </w:tcPr>
          <w:p w:rsidR="00A525B8" w:rsidRPr="004D3DE1" w:rsidRDefault="00A525B8" w:rsidP="00A525B8">
            <w:pPr>
              <w:rPr>
                <w:rFonts w:asciiTheme="minorHAnsi" w:hAnsiTheme="minorHAnsi"/>
                <w:sz w:val="21"/>
                <w:szCs w:val="21"/>
              </w:rPr>
            </w:pPr>
            <w:r>
              <w:rPr>
                <w:rFonts w:asciiTheme="minorHAnsi" w:hAnsiTheme="minorHAnsi"/>
                <w:sz w:val="21"/>
                <w:szCs w:val="21"/>
              </w:rPr>
              <w:t>Final exam review session</w:t>
            </w:r>
          </w:p>
        </w:tc>
      </w:tr>
    </w:tbl>
    <w:p w:rsidR="00AA0DD3" w:rsidRDefault="00AA0DD3" w:rsidP="00000F3E">
      <w:pPr>
        <w:rPr>
          <w:rFonts w:ascii="Calibri" w:hAnsi="Calibri"/>
          <w:b/>
          <w:smallCaps/>
          <w:szCs w:val="21"/>
          <w:u w:val="single"/>
        </w:rPr>
      </w:pPr>
    </w:p>
    <w:p w:rsidR="00AA0DD3" w:rsidRDefault="00AA0DD3" w:rsidP="00000F3E">
      <w:pPr>
        <w:rPr>
          <w:rFonts w:ascii="Calibri" w:hAnsi="Calibri"/>
          <w:b/>
          <w:smallCaps/>
          <w:szCs w:val="21"/>
          <w:u w:val="single"/>
        </w:rPr>
      </w:pPr>
    </w:p>
    <w:p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rsidR="00384808" w:rsidRPr="004D3DE1" w:rsidRDefault="00384808" w:rsidP="00000F3E">
      <w:pPr>
        <w:rPr>
          <w:rFonts w:asciiTheme="minorHAnsi" w:hAnsiTheme="minorHAnsi"/>
          <w:sz w:val="21"/>
          <w:szCs w:val="21"/>
        </w:rPr>
      </w:pPr>
    </w:p>
    <w:p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Student-led discussion</w:t>
      </w:r>
      <w:r w:rsidR="00384808" w:rsidRPr="004D3DE1">
        <w:rPr>
          <w:rFonts w:asciiTheme="minorHAnsi" w:hAnsiTheme="minorHAnsi"/>
          <w:sz w:val="21"/>
          <w:szCs w:val="21"/>
        </w:rPr>
        <w:tab/>
        <w:t>5</w:t>
      </w:r>
      <w:r>
        <w:rPr>
          <w:rFonts w:asciiTheme="minorHAnsi" w:hAnsiTheme="minorHAnsi"/>
          <w:sz w:val="21"/>
          <w:szCs w:val="21"/>
        </w:rPr>
        <w:t>%</w:t>
      </w:r>
      <w:r w:rsidR="00384808" w:rsidRPr="004D3DE1">
        <w:rPr>
          <w:rFonts w:asciiTheme="minorHAnsi" w:hAnsiTheme="minorHAnsi"/>
          <w:sz w:val="21"/>
          <w:szCs w:val="21"/>
        </w:rPr>
        <w:tab/>
      </w:r>
      <w:r w:rsidR="00384808" w:rsidRPr="004D3DE1">
        <w:rPr>
          <w:rFonts w:asciiTheme="minorHAnsi" w:hAnsiTheme="minorHAnsi"/>
          <w:sz w:val="21"/>
          <w:szCs w:val="21"/>
        </w:rPr>
        <w:tab/>
      </w:r>
      <w:r w:rsidR="00384808" w:rsidRPr="004D3DE1">
        <w:rPr>
          <w:rFonts w:asciiTheme="minorHAnsi" w:hAnsiTheme="minorHAnsi"/>
          <w:sz w:val="21"/>
          <w:szCs w:val="21"/>
        </w:rPr>
        <w:tab/>
      </w:r>
    </w:p>
    <w:p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Midterm 1</w:t>
      </w:r>
      <w:r w:rsidR="00384808" w:rsidRPr="004D3DE1">
        <w:rPr>
          <w:rFonts w:asciiTheme="minorHAnsi" w:hAnsiTheme="minorHAnsi"/>
          <w:sz w:val="21"/>
          <w:szCs w:val="21"/>
        </w:rPr>
        <w:tab/>
      </w:r>
      <w:r>
        <w:rPr>
          <w:rFonts w:asciiTheme="minorHAnsi" w:hAnsiTheme="minorHAnsi"/>
          <w:sz w:val="21"/>
          <w:szCs w:val="21"/>
        </w:rPr>
        <w:tab/>
        <w:t>2</w:t>
      </w:r>
      <w:r w:rsidR="00384808" w:rsidRPr="004D3DE1">
        <w:rPr>
          <w:rFonts w:asciiTheme="minorHAnsi" w:hAnsiTheme="minorHAnsi"/>
          <w:sz w:val="21"/>
          <w:szCs w:val="21"/>
        </w:rPr>
        <w:t>0</w:t>
      </w:r>
      <w:r>
        <w:rPr>
          <w:rFonts w:asciiTheme="minorHAnsi" w:hAnsiTheme="minorHAnsi"/>
          <w:sz w:val="21"/>
          <w:szCs w:val="21"/>
        </w:rPr>
        <w:t>%</w:t>
      </w:r>
      <w:r w:rsidR="00384808" w:rsidRPr="004D3DE1">
        <w:rPr>
          <w:rFonts w:asciiTheme="minorHAnsi" w:hAnsiTheme="minorHAnsi"/>
          <w:sz w:val="21"/>
          <w:szCs w:val="21"/>
        </w:rPr>
        <w:tab/>
      </w:r>
      <w:r w:rsidR="00384808" w:rsidRPr="004D3DE1">
        <w:rPr>
          <w:rFonts w:asciiTheme="minorHAnsi" w:hAnsiTheme="minorHAnsi"/>
          <w:sz w:val="21"/>
          <w:szCs w:val="21"/>
        </w:rPr>
        <w:tab/>
      </w:r>
    </w:p>
    <w:p w:rsidR="00384808"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Midterm 2</w:t>
      </w:r>
      <w:r w:rsidR="00384808" w:rsidRPr="004D3DE1">
        <w:rPr>
          <w:rFonts w:asciiTheme="minorHAnsi" w:hAnsiTheme="minorHAnsi"/>
          <w:sz w:val="21"/>
          <w:szCs w:val="21"/>
        </w:rPr>
        <w:tab/>
      </w:r>
      <w:r>
        <w:rPr>
          <w:rFonts w:asciiTheme="minorHAnsi" w:hAnsiTheme="minorHAnsi"/>
          <w:sz w:val="21"/>
          <w:szCs w:val="21"/>
        </w:rPr>
        <w:tab/>
        <w:t>20%</w:t>
      </w:r>
    </w:p>
    <w:p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Proposal</w:t>
      </w:r>
      <w:r>
        <w:rPr>
          <w:rFonts w:asciiTheme="minorHAnsi" w:hAnsiTheme="minorHAnsi"/>
          <w:sz w:val="21"/>
          <w:szCs w:val="21"/>
        </w:rPr>
        <w:tab/>
      </w:r>
      <w:r>
        <w:rPr>
          <w:rFonts w:asciiTheme="minorHAnsi" w:hAnsiTheme="minorHAnsi"/>
          <w:sz w:val="21"/>
          <w:szCs w:val="21"/>
        </w:rPr>
        <w:tab/>
        <w:t>25%</w:t>
      </w:r>
    </w:p>
    <w:p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Final exam</w:t>
      </w:r>
      <w:r>
        <w:rPr>
          <w:rFonts w:asciiTheme="minorHAnsi" w:hAnsiTheme="minorHAnsi"/>
          <w:sz w:val="21"/>
          <w:szCs w:val="21"/>
        </w:rPr>
        <w:tab/>
      </w:r>
      <w:r>
        <w:rPr>
          <w:rFonts w:asciiTheme="minorHAnsi" w:hAnsiTheme="minorHAnsi"/>
          <w:sz w:val="21"/>
          <w:szCs w:val="21"/>
        </w:rPr>
        <w:tab/>
        <w:t>30%</w:t>
      </w:r>
    </w:p>
    <w:p w:rsidR="00EA37AA" w:rsidRDefault="00EA37AA" w:rsidP="00005E3B">
      <w:pPr>
        <w:rPr>
          <w:rFonts w:ascii="Calibri" w:hAnsi="Calibri"/>
          <w:b/>
          <w:smallCaps/>
          <w:szCs w:val="21"/>
          <w:u w:val="single"/>
        </w:rPr>
      </w:pPr>
    </w:p>
    <w:p w:rsidR="00005E3B" w:rsidRDefault="00005E3B" w:rsidP="00005E3B">
      <w:pPr>
        <w:rPr>
          <w:rFonts w:ascii="Calibri" w:hAnsi="Calibri"/>
          <w:b/>
          <w:smallCaps/>
          <w:szCs w:val="21"/>
          <w:u w:val="single"/>
        </w:rPr>
      </w:pPr>
      <w:r w:rsidRPr="004D3DE1">
        <w:rPr>
          <w:rFonts w:ascii="Calibri" w:hAnsi="Calibri"/>
          <w:b/>
          <w:smallCaps/>
          <w:szCs w:val="21"/>
          <w:u w:val="single"/>
        </w:rPr>
        <w:t>Web Pages</w:t>
      </w:r>
    </w:p>
    <w:p w:rsidR="00EA37AA" w:rsidRDefault="00EA37AA" w:rsidP="00005E3B">
      <w:pPr>
        <w:rPr>
          <w:rFonts w:ascii="Calibri" w:hAnsi="Calibri"/>
          <w:b/>
          <w:smallCaps/>
          <w:szCs w:val="21"/>
          <w:u w:val="single"/>
        </w:rPr>
      </w:pPr>
    </w:p>
    <w:p w:rsidR="00EA37AA" w:rsidRDefault="0096411B" w:rsidP="00005E3B">
      <w:pPr>
        <w:rPr>
          <w:rFonts w:ascii="Calibri" w:hAnsi="Calibri"/>
          <w:b/>
          <w:smallCaps/>
          <w:szCs w:val="21"/>
          <w:u w:val="single"/>
        </w:rPr>
      </w:pPr>
      <w:r w:rsidRPr="0096411B">
        <w:rPr>
          <w:rFonts w:ascii="Calibri" w:hAnsi="Calibri"/>
          <w:b/>
          <w:smallCaps/>
          <w:szCs w:val="21"/>
          <w:u w:val="single"/>
        </w:rPr>
        <w:t>https://www.chan-lab.com/chem-570</w:t>
      </w:r>
    </w:p>
    <w:p w:rsidR="004C07D3" w:rsidRDefault="004C07D3" w:rsidP="00005E3B">
      <w:pPr>
        <w:rPr>
          <w:rFonts w:ascii="Calibri" w:hAnsi="Calibri"/>
          <w:b/>
          <w:smallCaps/>
          <w:szCs w:val="21"/>
          <w:u w:val="single"/>
        </w:rPr>
      </w:pPr>
    </w:p>
    <w:p w:rsidR="00EA37AA" w:rsidRPr="00EA37AA" w:rsidRDefault="00EA37AA" w:rsidP="00005E3B">
      <w:pPr>
        <w:rPr>
          <w:rFonts w:ascii="Calibri" w:hAnsi="Calibri"/>
          <w:smallCaps/>
          <w:szCs w:val="21"/>
          <w:u w:val="single"/>
        </w:rPr>
      </w:pPr>
      <w:r w:rsidRPr="00EA37AA">
        <w:rPr>
          <w:rFonts w:asciiTheme="minorHAnsi" w:hAnsiTheme="minorHAnsi"/>
          <w:sz w:val="21"/>
          <w:szCs w:val="21"/>
        </w:rPr>
        <w:t>Class notes will be available for download the day before lecture by 8:00 pm.</w:t>
      </w:r>
    </w:p>
    <w:p w:rsidR="009B084E" w:rsidRPr="004D3DE1" w:rsidRDefault="00005E3B" w:rsidP="00820462">
      <w:pPr>
        <w:rPr>
          <w:rFonts w:asciiTheme="minorHAnsi" w:hAnsiTheme="minorHAnsi"/>
          <w:sz w:val="21"/>
          <w:szCs w:val="21"/>
        </w:rPr>
      </w:pPr>
      <w:r w:rsidRPr="004D3DE1">
        <w:rPr>
          <w:rFonts w:asciiTheme="minorHAnsi" w:hAnsiTheme="minorHAnsi"/>
          <w:sz w:val="21"/>
          <w:szCs w:val="21"/>
        </w:rPr>
        <w:t xml:space="preserve">Syllabi presented on web pages shall </w:t>
      </w:r>
      <w:bookmarkStart w:id="0" w:name="_GoBack"/>
      <w:bookmarkEnd w:id="0"/>
      <w:r w:rsidRPr="004D3DE1">
        <w:rPr>
          <w:rFonts w:asciiTheme="minorHAnsi" w:hAnsiTheme="minorHAnsi"/>
          <w:sz w:val="21"/>
          <w:szCs w:val="21"/>
        </w:rPr>
        <w:t>contain the date of last update.</w:t>
      </w:r>
    </w:p>
    <w:sectPr w:rsidR="009B084E" w:rsidRPr="004D3DE1" w:rsidSect="00EF74AE">
      <w:footerReference w:type="default" r:id="rId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5F6" w:rsidRDefault="006925F6" w:rsidP="000A011C">
      <w:r>
        <w:separator/>
      </w:r>
    </w:p>
  </w:endnote>
  <w:endnote w:type="continuationSeparator" w:id="0">
    <w:p w:rsidR="006925F6" w:rsidRDefault="006925F6"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5F6" w:rsidRDefault="006925F6" w:rsidP="000A011C">
      <w:r>
        <w:separator/>
      </w:r>
    </w:p>
  </w:footnote>
  <w:footnote w:type="continuationSeparator" w:id="0">
    <w:p w:rsidR="006925F6" w:rsidRDefault="006925F6"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1"/>
  </w:num>
  <w:num w:numId="6">
    <w:abstractNumId w:val="1"/>
  </w:num>
  <w:num w:numId="7">
    <w:abstractNumId w:val="4"/>
  </w:num>
  <w:num w:numId="8">
    <w:abstractNumId w:val="9"/>
  </w:num>
  <w:num w:numId="9">
    <w:abstractNumId w:val="6"/>
  </w:num>
  <w:num w:numId="10">
    <w:abstractNumId w:val="1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50293"/>
    <w:rsid w:val="00050FC1"/>
    <w:rsid w:val="0006029D"/>
    <w:rsid w:val="00071CC2"/>
    <w:rsid w:val="000854C9"/>
    <w:rsid w:val="00093203"/>
    <w:rsid w:val="000A011C"/>
    <w:rsid w:val="000A3540"/>
    <w:rsid w:val="000A47AE"/>
    <w:rsid w:val="000C050A"/>
    <w:rsid w:val="001013FC"/>
    <w:rsid w:val="00112645"/>
    <w:rsid w:val="00115771"/>
    <w:rsid w:val="0014568E"/>
    <w:rsid w:val="00163E6B"/>
    <w:rsid w:val="00164927"/>
    <w:rsid w:val="00180B98"/>
    <w:rsid w:val="001B0A16"/>
    <w:rsid w:val="001C7CA6"/>
    <w:rsid w:val="0021100F"/>
    <w:rsid w:val="00231E4B"/>
    <w:rsid w:val="00237CCD"/>
    <w:rsid w:val="002477DB"/>
    <w:rsid w:val="00266CC8"/>
    <w:rsid w:val="00297DB4"/>
    <w:rsid w:val="002B2EE8"/>
    <w:rsid w:val="002B567F"/>
    <w:rsid w:val="002C18C0"/>
    <w:rsid w:val="002F72E0"/>
    <w:rsid w:val="00317527"/>
    <w:rsid w:val="00380E7D"/>
    <w:rsid w:val="00384808"/>
    <w:rsid w:val="003B4984"/>
    <w:rsid w:val="0041447C"/>
    <w:rsid w:val="00414DD4"/>
    <w:rsid w:val="00422291"/>
    <w:rsid w:val="00453437"/>
    <w:rsid w:val="0049273C"/>
    <w:rsid w:val="00492DAE"/>
    <w:rsid w:val="004C07D3"/>
    <w:rsid w:val="004C0B2E"/>
    <w:rsid w:val="004C724D"/>
    <w:rsid w:val="004D3DE1"/>
    <w:rsid w:val="004E14C3"/>
    <w:rsid w:val="004E27B7"/>
    <w:rsid w:val="004F37E0"/>
    <w:rsid w:val="00501B79"/>
    <w:rsid w:val="00525401"/>
    <w:rsid w:val="005518D5"/>
    <w:rsid w:val="00564DE0"/>
    <w:rsid w:val="00584AAF"/>
    <w:rsid w:val="00586595"/>
    <w:rsid w:val="005A6258"/>
    <w:rsid w:val="005F22D0"/>
    <w:rsid w:val="00612782"/>
    <w:rsid w:val="006553FF"/>
    <w:rsid w:val="006925F6"/>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207AC"/>
    <w:rsid w:val="0087714C"/>
    <w:rsid w:val="008B3722"/>
    <w:rsid w:val="008B3D9E"/>
    <w:rsid w:val="008E5ECD"/>
    <w:rsid w:val="008F70C1"/>
    <w:rsid w:val="009359A7"/>
    <w:rsid w:val="009362B0"/>
    <w:rsid w:val="0096411B"/>
    <w:rsid w:val="009827E3"/>
    <w:rsid w:val="009B084E"/>
    <w:rsid w:val="00A019B2"/>
    <w:rsid w:val="00A17518"/>
    <w:rsid w:val="00A525B8"/>
    <w:rsid w:val="00A832E4"/>
    <w:rsid w:val="00AA0DD3"/>
    <w:rsid w:val="00AA2361"/>
    <w:rsid w:val="00AB1B36"/>
    <w:rsid w:val="00AD28AC"/>
    <w:rsid w:val="00AE4643"/>
    <w:rsid w:val="00B15928"/>
    <w:rsid w:val="00B26D89"/>
    <w:rsid w:val="00B40402"/>
    <w:rsid w:val="00B75DB8"/>
    <w:rsid w:val="00B76865"/>
    <w:rsid w:val="00B77E9C"/>
    <w:rsid w:val="00BB6A59"/>
    <w:rsid w:val="00BC52A3"/>
    <w:rsid w:val="00BE37FF"/>
    <w:rsid w:val="00BF18DB"/>
    <w:rsid w:val="00BF37B3"/>
    <w:rsid w:val="00BF61B7"/>
    <w:rsid w:val="00C03326"/>
    <w:rsid w:val="00C255E5"/>
    <w:rsid w:val="00C7069E"/>
    <w:rsid w:val="00C94369"/>
    <w:rsid w:val="00CA6138"/>
    <w:rsid w:val="00CC6957"/>
    <w:rsid w:val="00CC7207"/>
    <w:rsid w:val="00CF0FD9"/>
    <w:rsid w:val="00D073E3"/>
    <w:rsid w:val="00D16E32"/>
    <w:rsid w:val="00D26DBD"/>
    <w:rsid w:val="00D33975"/>
    <w:rsid w:val="00D347F8"/>
    <w:rsid w:val="00D4544B"/>
    <w:rsid w:val="00D54F2C"/>
    <w:rsid w:val="00D670F5"/>
    <w:rsid w:val="00D93A6D"/>
    <w:rsid w:val="00DB19B2"/>
    <w:rsid w:val="00DB617C"/>
    <w:rsid w:val="00DC00E3"/>
    <w:rsid w:val="00DC1D5A"/>
    <w:rsid w:val="00E06B95"/>
    <w:rsid w:val="00E36DAF"/>
    <w:rsid w:val="00E462B7"/>
    <w:rsid w:val="00E524C6"/>
    <w:rsid w:val="00E5731C"/>
    <w:rsid w:val="00E57C4D"/>
    <w:rsid w:val="00EA37AA"/>
    <w:rsid w:val="00ED714F"/>
    <w:rsid w:val="00EF4060"/>
    <w:rsid w:val="00EF4DC5"/>
    <w:rsid w:val="00EF539C"/>
    <w:rsid w:val="00EF74AE"/>
    <w:rsid w:val="00F21BF9"/>
    <w:rsid w:val="00F359DB"/>
    <w:rsid w:val="00F73213"/>
    <w:rsid w:val="00FB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47C31"/>
  <w15:docId w15:val="{E3392954-17CD-455F-9146-CA935FD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customStyle="1" w:styleId="app-label">
    <w:name w:val="app-label"/>
    <w:basedOn w:val="DefaultParagraphFont"/>
    <w:rsid w:val="00AA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742392">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ffchan@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2883</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Cynthia Naughton</dc:creator>
  <cp:keywords/>
  <dc:description/>
  <cp:lastModifiedBy>Aya Kelly</cp:lastModifiedBy>
  <cp:revision>3</cp:revision>
  <cp:lastPrinted>2014-08-19T16:45:00Z</cp:lastPrinted>
  <dcterms:created xsi:type="dcterms:W3CDTF">2017-08-28T17:02:00Z</dcterms:created>
  <dcterms:modified xsi:type="dcterms:W3CDTF">2017-08-28T18:02:00Z</dcterms:modified>
</cp:coreProperties>
</file>